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C5C0" w14:textId="30AB98AF" w:rsidR="002A5917" w:rsidRDefault="002A5917" w:rsidP="002A5917">
      <w:pPr>
        <w:pStyle w:val="Header"/>
        <w:rPr>
          <w:rFonts w:cs="Arial"/>
          <w:bCs/>
          <w:sz w:val="24"/>
          <w:lang w:eastAsia="en-US"/>
        </w:rPr>
      </w:pPr>
      <w:r>
        <w:rPr>
          <w:rFonts w:cs="Arial"/>
          <w:bCs/>
          <w:sz w:val="24"/>
        </w:rPr>
        <w:t>3GPP TSG-RAN WG4 Meeting #112bis</w:t>
      </w:r>
      <w:r>
        <w:rPr>
          <w:rFonts w:cs="Arial"/>
          <w:bCs/>
          <w:sz w:val="24"/>
        </w:rPr>
        <w:tab/>
      </w:r>
      <w:r>
        <w:rPr>
          <w:rFonts w:cs="Arial"/>
          <w:bCs/>
          <w:sz w:val="24"/>
        </w:rPr>
        <w:tab/>
      </w:r>
      <w:r>
        <w:rPr>
          <w:rFonts w:cs="Arial"/>
          <w:bCs/>
          <w:sz w:val="24"/>
        </w:rPr>
        <w:tab/>
      </w:r>
      <w:r>
        <w:rPr>
          <w:rFonts w:cs="Arial"/>
          <w:bCs/>
          <w:sz w:val="24"/>
        </w:rPr>
        <w:tab/>
      </w:r>
      <w:r>
        <w:rPr>
          <w:rFonts w:asciiTheme="minorEastAsia" w:eastAsiaTheme="minorEastAsia" w:hAnsiTheme="minorEastAsia" w:cs="Arial" w:hint="eastAsia"/>
          <w:bCs/>
          <w:sz w:val="24"/>
          <w:lang w:eastAsia="zh-TW"/>
        </w:rPr>
        <w:t xml:space="preserve">    </w:t>
      </w:r>
      <w:r>
        <w:rPr>
          <w:rFonts w:asciiTheme="minorEastAsia" w:eastAsiaTheme="minorEastAsia" w:hAnsiTheme="minorEastAsia" w:cs="Arial" w:hint="eastAsia"/>
          <w:bCs/>
          <w:sz w:val="24"/>
          <w:lang w:eastAsia="zh-TW"/>
        </w:rPr>
        <w:tab/>
      </w:r>
      <w:r>
        <w:rPr>
          <w:rFonts w:asciiTheme="minorEastAsia" w:eastAsiaTheme="minorEastAsia" w:hAnsiTheme="minorEastAsia" w:cs="Arial" w:hint="eastAsia"/>
          <w:bCs/>
          <w:sz w:val="24"/>
          <w:lang w:eastAsia="zh-TW"/>
        </w:rPr>
        <w:tab/>
      </w:r>
      <w:r>
        <w:rPr>
          <w:rFonts w:asciiTheme="minorEastAsia" w:eastAsiaTheme="minorEastAsia" w:hAnsiTheme="minorEastAsia" w:cs="Arial" w:hint="eastAsia"/>
          <w:bCs/>
          <w:sz w:val="24"/>
          <w:lang w:eastAsia="zh-TW"/>
        </w:rPr>
        <w:tab/>
      </w:r>
      <w:r>
        <w:rPr>
          <w:rFonts w:asciiTheme="minorEastAsia" w:eastAsiaTheme="minorEastAsia" w:hAnsiTheme="minorEastAsia" w:cs="Arial" w:hint="eastAsia"/>
          <w:bCs/>
          <w:sz w:val="24"/>
          <w:lang w:eastAsia="zh-TW"/>
        </w:rPr>
        <w:tab/>
      </w:r>
      <w:r>
        <w:rPr>
          <w:rFonts w:asciiTheme="minorEastAsia" w:eastAsiaTheme="minorEastAsia" w:hAnsiTheme="minorEastAsia" w:cs="Arial" w:hint="eastAsia"/>
          <w:bCs/>
          <w:sz w:val="24"/>
          <w:lang w:eastAsia="zh-TW"/>
        </w:rPr>
        <w:tab/>
        <w:t xml:space="preserve">                    </w:t>
      </w:r>
      <w:r>
        <w:rPr>
          <w:rFonts w:cs="Arial"/>
          <w:bCs/>
          <w:sz w:val="24"/>
        </w:rPr>
        <w:t>R4-241</w:t>
      </w:r>
      <w:r w:rsidR="00A3324B">
        <w:rPr>
          <w:rFonts w:cs="Arial"/>
          <w:bCs/>
          <w:sz w:val="24"/>
        </w:rPr>
        <w:t>6867</w:t>
      </w:r>
    </w:p>
    <w:p w14:paraId="11B3F6D3" w14:textId="77777777" w:rsidR="002A5917" w:rsidRDefault="002A5917" w:rsidP="002A5917">
      <w:pPr>
        <w:pStyle w:val="Header"/>
        <w:rPr>
          <w:rFonts w:cs="Arial"/>
          <w:bCs/>
          <w:sz w:val="24"/>
          <w:lang w:eastAsia="ja-JP"/>
        </w:rPr>
      </w:pPr>
      <w:r>
        <w:rPr>
          <w:rFonts w:cs="Arial"/>
          <w:bCs/>
          <w:sz w:val="24"/>
        </w:rPr>
        <w:t>Hefei, Anhui, China, 14th – 18th October, 2024</w:t>
      </w:r>
    </w:p>
    <w:p w14:paraId="4010A63D" w14:textId="77777777" w:rsidR="002A5917" w:rsidRDefault="002A5917" w:rsidP="002A5917">
      <w:pPr>
        <w:spacing w:after="120"/>
        <w:ind w:left="1985" w:hanging="1985"/>
        <w:rPr>
          <w:rFonts w:ascii="Arial" w:eastAsia="MS Mincho" w:hAnsi="Arial" w:cs="Arial"/>
          <w:b/>
          <w:sz w:val="22"/>
        </w:rPr>
      </w:pPr>
    </w:p>
    <w:p w14:paraId="59C65BBC" w14:textId="77777777" w:rsidR="002A5917" w:rsidRDefault="002A5917" w:rsidP="002A59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新細明體" w:hAnsi="Arial" w:cs="Arial"/>
          <w:color w:val="000000"/>
          <w:sz w:val="22"/>
          <w:lang w:val="pt-BR" w:eastAsia="zh-TW"/>
        </w:rPr>
        <w:t>6</w:t>
      </w:r>
      <w:r>
        <w:rPr>
          <w:rFonts w:ascii="Arial" w:eastAsia="新細明體" w:hAnsi="Arial" w:cs="Arial"/>
          <w:color w:val="000000"/>
          <w:sz w:val="22"/>
          <w:lang w:eastAsia="zh-TW"/>
        </w:rPr>
        <w:t>.27.4</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14CDE" w:rsidRPr="00E14CDE">
        <w:rPr>
          <w:rFonts w:ascii="Arial" w:eastAsiaTheme="minorEastAsia" w:hAnsi="Arial" w:cs="Arial"/>
          <w:color w:val="000000"/>
          <w:sz w:val="22"/>
          <w:lang w:eastAsia="zh-CN"/>
        </w:rPr>
        <w:t>WF on RRM requirements for IoT_NTN_Ph3</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0"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1" w:name="OLE_LINK10"/>
      <w:bookmarkStart w:id="2" w:name="OLE_LINK4"/>
      <w:r w:rsidRPr="005D7AF8">
        <w:rPr>
          <w:rFonts w:hint="eastAsia"/>
          <w:lang w:eastAsia="ja-JP"/>
        </w:rPr>
        <w:t>Introduction</w:t>
      </w:r>
    </w:p>
    <w:bookmarkEnd w:id="0"/>
    <w:bookmarkEnd w:id="1"/>
    <w:p w14:paraId="56003C1F" w14:textId="15A3A474" w:rsidR="00987410" w:rsidRDefault="007A0FBF" w:rsidP="0085015F">
      <w:r>
        <w:t xml:space="preserve">This document is to capture all agreements in email thread </w:t>
      </w:r>
      <w:r w:rsidR="0015509C" w:rsidRPr="0015509C">
        <w:t>[112</w:t>
      </w:r>
      <w:r w:rsidR="00A3324B">
        <w:t>bis</w:t>
      </w:r>
      <w:r w:rsidR="0015509C" w:rsidRPr="0015509C">
        <w:t>][22</w:t>
      </w:r>
      <w:r w:rsidR="00A3324B">
        <w:t>3</w:t>
      </w:r>
      <w:r w:rsidR="0015509C" w:rsidRPr="0015509C">
        <w:t>] IoT_NTN_Ph3</w:t>
      </w:r>
    </w:p>
    <w:p w14:paraId="60A3D704" w14:textId="027B4140" w:rsidR="00987410" w:rsidRDefault="00987410" w:rsidP="00987410">
      <w:pPr>
        <w:pStyle w:val="Heading1"/>
        <w:rPr>
          <w:rFonts w:eastAsiaTheme="minorEastAsia"/>
          <w:lang w:eastAsia="zh-CN"/>
        </w:rPr>
      </w:pPr>
    </w:p>
    <w:bookmarkEnd w:id="2"/>
    <w:p w14:paraId="0A34A0CA" w14:textId="5C86C27B" w:rsidR="00A3324B" w:rsidRDefault="00A3324B" w:rsidP="00A3324B">
      <w:pPr>
        <w:spacing w:after="120"/>
        <w:rPr>
          <w:b/>
          <w:sz w:val="21"/>
          <w:szCs w:val="21"/>
          <w:u w:val="single"/>
          <w:lang w:eastAsia="zh-CN"/>
        </w:rPr>
      </w:pPr>
      <w:r>
        <w:rPr>
          <w:b/>
          <w:sz w:val="21"/>
          <w:szCs w:val="21"/>
          <w:u w:val="single"/>
          <w:lang w:eastAsia="zh-CN"/>
        </w:rPr>
        <w:t>Topic #2: LS reply for R1-2407548</w:t>
      </w:r>
    </w:p>
    <w:p w14:paraId="20092A65" w14:textId="77777777" w:rsidR="00A3324B" w:rsidRDefault="00A3324B" w:rsidP="00A3324B">
      <w:pPr>
        <w:spacing w:after="120"/>
        <w:rPr>
          <w:b/>
          <w:sz w:val="21"/>
          <w:szCs w:val="21"/>
          <w:u w:val="single"/>
          <w:lang w:eastAsia="zh-CN"/>
        </w:rPr>
      </w:pPr>
      <w:bookmarkStart w:id="3" w:name="OLE_LINK7"/>
      <w:bookmarkStart w:id="4" w:name="OLE_LINK49"/>
      <w:bookmarkStart w:id="5" w:name="OLE_LINK20"/>
      <w:r>
        <w:rPr>
          <w:b/>
          <w:sz w:val="21"/>
          <w:szCs w:val="21"/>
          <w:u w:val="single"/>
          <w:lang w:eastAsia="zh-CN"/>
        </w:rPr>
        <w:t xml:space="preserve">Issue 2-1: </w:t>
      </w:r>
      <w:bookmarkEnd w:id="3"/>
      <w:bookmarkEnd w:id="4"/>
      <w:r>
        <w:rPr>
          <w:b/>
          <w:sz w:val="21"/>
          <w:szCs w:val="21"/>
          <w:u w:val="single"/>
          <w:lang w:eastAsia="zh-CN"/>
        </w:rPr>
        <w:t>Reply regarding the Note 1</w:t>
      </w:r>
      <w:bookmarkEnd w:id="5"/>
    </w:p>
    <w:p w14:paraId="5B13804A" w14:textId="77777777" w:rsidR="00A3324B" w:rsidRDefault="00A3324B" w:rsidP="00A3324B">
      <w:pPr>
        <w:snapToGrid w:val="0"/>
        <w:spacing w:after="120"/>
        <w:rPr>
          <w:rFonts w:eastAsia="DengXian"/>
          <w:sz w:val="21"/>
          <w:szCs w:val="21"/>
          <w:lang w:eastAsia="zh-CN"/>
        </w:rPr>
      </w:pPr>
      <w:r>
        <w:rPr>
          <w:rFonts w:eastAsia="DengXian"/>
          <w:sz w:val="21"/>
          <w:szCs w:val="21"/>
          <w:lang w:eastAsia="zh-CN"/>
        </w:rPr>
        <w:t>Agreement:</w:t>
      </w:r>
    </w:p>
    <w:p w14:paraId="162D73CC" w14:textId="77777777" w:rsidR="00A3324B" w:rsidRPr="00A3324B" w:rsidRDefault="00A3324B" w:rsidP="00A3324B">
      <w:pPr>
        <w:pStyle w:val="ListParagraph"/>
        <w:numPr>
          <w:ilvl w:val="0"/>
          <w:numId w:val="30"/>
        </w:numPr>
        <w:spacing w:after="120"/>
        <w:ind w:firstLineChars="0"/>
        <w:textAlignment w:val="auto"/>
        <w:rPr>
          <w:rFonts w:eastAsia="Batang"/>
          <w:sz w:val="21"/>
          <w:szCs w:val="21"/>
          <w:lang w:eastAsia="ko-KR"/>
        </w:rPr>
      </w:pPr>
      <w:r w:rsidRPr="00A3324B">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68C01593" w14:textId="77777777" w:rsidR="00A3324B" w:rsidRPr="00A3324B" w:rsidRDefault="00A3324B" w:rsidP="00A3324B">
      <w:pPr>
        <w:snapToGrid w:val="0"/>
        <w:spacing w:after="120"/>
        <w:rPr>
          <w:rFonts w:eastAsia="DengXian"/>
          <w:sz w:val="21"/>
          <w:szCs w:val="21"/>
          <w:lang w:val="en-US" w:eastAsia="zh-CN"/>
        </w:rPr>
      </w:pPr>
    </w:p>
    <w:p w14:paraId="2C0898A5" w14:textId="77777777" w:rsidR="00A3324B" w:rsidRPr="00A3324B" w:rsidRDefault="00A3324B" w:rsidP="00A3324B">
      <w:pPr>
        <w:spacing w:after="120"/>
        <w:rPr>
          <w:b/>
          <w:sz w:val="21"/>
          <w:szCs w:val="21"/>
          <w:u w:val="single"/>
          <w:lang w:eastAsia="zh-CN"/>
        </w:rPr>
      </w:pPr>
      <w:r w:rsidRPr="00A3324B">
        <w:rPr>
          <w:b/>
          <w:sz w:val="21"/>
          <w:szCs w:val="21"/>
          <w:u w:val="single"/>
          <w:lang w:eastAsia="zh-CN"/>
        </w:rPr>
        <w:t>Issue 2-2: Reply regarding the Note 2</w:t>
      </w:r>
    </w:p>
    <w:p w14:paraId="744920A4" w14:textId="77777777" w:rsidR="00A3324B" w:rsidRPr="00A3324B" w:rsidRDefault="00A3324B" w:rsidP="00A3324B">
      <w:pPr>
        <w:spacing w:after="120"/>
        <w:rPr>
          <w:sz w:val="21"/>
          <w:szCs w:val="21"/>
          <w:lang w:eastAsia="zh-CN"/>
        </w:rPr>
      </w:pPr>
      <w:r w:rsidRPr="00A3324B">
        <w:rPr>
          <w:sz w:val="21"/>
          <w:szCs w:val="21"/>
          <w:lang w:eastAsia="zh-CN"/>
        </w:rPr>
        <w:t>Agreement:</w:t>
      </w:r>
    </w:p>
    <w:p w14:paraId="34763594" w14:textId="77777777" w:rsidR="00A3324B" w:rsidRPr="00A3324B" w:rsidRDefault="00A3324B" w:rsidP="00A3324B">
      <w:pPr>
        <w:pStyle w:val="ListParagraph"/>
        <w:numPr>
          <w:ilvl w:val="0"/>
          <w:numId w:val="30"/>
        </w:numPr>
        <w:spacing w:after="120"/>
        <w:ind w:firstLineChars="0"/>
        <w:textAlignment w:val="auto"/>
        <w:rPr>
          <w:rFonts w:eastAsia="Batang"/>
          <w:sz w:val="21"/>
          <w:szCs w:val="21"/>
          <w:lang w:eastAsia="ko-KR"/>
        </w:rPr>
      </w:pPr>
      <w:r w:rsidRPr="00A3324B">
        <w:rPr>
          <w:rFonts w:eastAsia="Batang"/>
          <w:szCs w:val="21"/>
          <w:lang w:eastAsia="ko-KR"/>
        </w:rPr>
        <w:t>Confirm to RAN1 that NOTE 2 in R1-2407548 is valid.</w:t>
      </w:r>
    </w:p>
    <w:p w14:paraId="3B06BFC9" w14:textId="25B41FCC" w:rsidR="00F17C13" w:rsidRPr="00A3324B" w:rsidRDefault="00F17C13" w:rsidP="00A3324B">
      <w:pPr>
        <w:pStyle w:val="Heading3"/>
        <w:numPr>
          <w:ilvl w:val="0"/>
          <w:numId w:val="0"/>
        </w:numPr>
        <w:rPr>
          <w:rFonts w:ascii="Calibri Light" w:eastAsia="Times New Roman" w:hAnsi="Calibri Light" w:cs="Calibri Light"/>
          <w:lang w:val="en-GB"/>
        </w:rPr>
      </w:pPr>
    </w:p>
    <w:sectPr w:rsidR="00F17C13" w:rsidRPr="00A3324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EEBA" w14:textId="77777777" w:rsidR="006120CA" w:rsidRDefault="006120CA">
      <w:r>
        <w:separator/>
      </w:r>
    </w:p>
  </w:endnote>
  <w:endnote w:type="continuationSeparator" w:id="0">
    <w:p w14:paraId="477D5433" w14:textId="77777777" w:rsidR="006120CA" w:rsidRDefault="0061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4763" w14:textId="77777777" w:rsidR="006120CA" w:rsidRDefault="006120CA">
      <w:r>
        <w:separator/>
      </w:r>
    </w:p>
  </w:footnote>
  <w:footnote w:type="continuationSeparator" w:id="0">
    <w:p w14:paraId="446282F8" w14:textId="77777777" w:rsidR="006120CA" w:rsidRDefault="00612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4"/>
  </w:num>
  <w:num w:numId="2" w16cid:durableId="2100707861">
    <w:abstractNumId w:val="13"/>
  </w:num>
  <w:num w:numId="3" w16cid:durableId="1937595597">
    <w:abstractNumId w:val="4"/>
  </w:num>
  <w:num w:numId="4" w16cid:durableId="399404549">
    <w:abstractNumId w:val="8"/>
  </w:num>
  <w:num w:numId="5" w16cid:durableId="1943031725">
    <w:abstractNumId w:val="15"/>
  </w:num>
  <w:num w:numId="6" w16cid:durableId="769936733">
    <w:abstractNumId w:val="3"/>
  </w:num>
  <w:num w:numId="7" w16cid:durableId="206339324">
    <w:abstractNumId w:val="5"/>
  </w:num>
  <w:num w:numId="8" w16cid:durableId="10423659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19"/>
  </w:num>
  <w:num w:numId="11" w16cid:durableId="883060645">
    <w:abstractNumId w:val="20"/>
  </w:num>
  <w:num w:numId="12" w16cid:durableId="1297177150">
    <w:abstractNumId w:val="12"/>
  </w:num>
  <w:num w:numId="13" w16cid:durableId="329915255">
    <w:abstractNumId w:val="21"/>
  </w:num>
  <w:num w:numId="14" w16cid:durableId="1905021805">
    <w:abstractNumId w:val="1"/>
  </w:num>
  <w:num w:numId="15" w16cid:durableId="1233929090">
    <w:abstractNumId w:val="6"/>
  </w:num>
  <w:num w:numId="16" w16cid:durableId="2086611774">
    <w:abstractNumId w:val="12"/>
  </w:num>
  <w:num w:numId="17" w16cid:durableId="1242063659">
    <w:abstractNumId w:val="21"/>
  </w:num>
  <w:num w:numId="18" w16cid:durableId="30032009">
    <w:abstractNumId w:val="11"/>
  </w:num>
  <w:num w:numId="19" w16cid:durableId="7857357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2"/>
  </w:num>
  <w:num w:numId="22" w16cid:durableId="1033573935">
    <w:abstractNumId w:val="21"/>
  </w:num>
  <w:num w:numId="23" w16cid:durableId="599676921">
    <w:abstractNumId w:val="10"/>
  </w:num>
  <w:num w:numId="24" w16cid:durableId="769592222">
    <w:abstractNumId w:val="16"/>
  </w:num>
  <w:num w:numId="25" w16cid:durableId="13510254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2"/>
  </w:num>
  <w:num w:numId="27" w16cid:durableId="214631489">
    <w:abstractNumId w:val="18"/>
  </w:num>
  <w:num w:numId="28" w16cid:durableId="421731361">
    <w:abstractNumId w:val="7"/>
  </w:num>
  <w:num w:numId="29" w16cid:durableId="1347176083">
    <w:abstractNumId w:val="2"/>
  </w:num>
  <w:num w:numId="30" w16cid:durableId="11041062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7490"/>
    <w:rsid w:val="006F7A1E"/>
    <w:rsid w:val="006F7C0C"/>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25E0"/>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107</Words>
  <Characters>611</Characters>
  <Application>Microsoft Office Word</Application>
  <DocSecurity>0</DocSecurity>
  <Lines>5</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28</cp:revision>
  <cp:lastPrinted>2019-04-25T01:09:00Z</cp:lastPrinted>
  <dcterms:created xsi:type="dcterms:W3CDTF">2024-05-23T01:34:00Z</dcterms:created>
  <dcterms:modified xsi:type="dcterms:W3CDTF">2024-10-17T08:00:00Z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